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C1BD">
      <w:pPr>
        <w:pStyle w:val="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-335280</wp:posOffset>
            </wp:positionV>
            <wp:extent cx="1337310" cy="1343025"/>
            <wp:effectExtent l="0" t="0" r="15240" b="9525"/>
            <wp:wrapNone/>
            <wp:docPr id="2" name="Изображение 2" descr="Новая печать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Новая печать школ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«УТВЕКРЖДАЮ»</w:t>
      </w:r>
    </w:p>
    <w:p w14:paraId="402ADA65">
      <w:pPr>
        <w:pStyle w:val="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Директор школы </w:t>
      </w:r>
    </w:p>
    <w:p w14:paraId="4ECAAB6D">
      <w:pPr>
        <w:pStyle w:val="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55880</wp:posOffset>
            </wp:positionV>
            <wp:extent cx="998220" cy="494030"/>
            <wp:effectExtent l="0" t="0" r="11430" b="1270"/>
            <wp:wrapNone/>
            <wp:docPr id="1" name="Изображение 1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дпись Лейл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_____________Л.Таймасханова </w:t>
      </w:r>
    </w:p>
    <w:p w14:paraId="63B9F8DF">
      <w:pPr>
        <w:pStyle w:val="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23B3749">
      <w:pPr>
        <w:pStyle w:val="7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 w:eastAsia="ru-RU"/>
        </w:rPr>
        <w:t>05/09/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2024 год</w:t>
      </w:r>
    </w:p>
    <w:p w14:paraId="614519D9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</w:pPr>
    </w:p>
    <w:p w14:paraId="2E6DBD0C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552B3EBB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14:paraId="3536A877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Главные задачи современной школы – раскрытие способностей каждого учащегося, воспитание порядочного и патриотичного человека, личности, готовой к жизни в высокотехнологичном, конкурентном мире. Именно в школе закладываются основы развития думающей, самостоятельной, творческой личности. Сознание ребенка находится в стадии становления, и именно поэтому надо следить за тем, чтобы творческий потенциал не был растрачен впустую, а лишь приумножался. Поэтому так важно начиная с уровня начального общего образования выявить всех, кто интересуется различными областями науки и техники, помочь претворить в жизнь их планы и мечты, помочь наиболее полно раскрыть свои способности.</w:t>
      </w:r>
    </w:p>
    <w:p w14:paraId="7375A5BA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 В этой связи нельзя не отметить возрастающую роль учителя в современных условиях. Невозможно привить интерес к дисциплине ребятам, если сам учитель своим предметом не увлечен. Для того чтобы работать с талантливой молодежью, учителю необходимо много работать над собой, то есть постоянно самосовершенствоваться. Задача же семьи состоит в том, чтобы поддержать ребёнка в его развитии, подготовить почву для того, чтобы эти способности были реализованы.</w:t>
      </w:r>
    </w:p>
    <w:p w14:paraId="6B5FCA68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 Особое место среди многочисленных приемов работы, ориентированных на интеллектуальное развитие учащихся, занимают предметные олимпиады.</w:t>
      </w:r>
    </w:p>
    <w:p w14:paraId="4C3CAE82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  Сама цель олимпиад – выявление одаренных и нестандартно мыслящих учащихся, определение сильнейших из них. Всероссийская олимпиада школьников проходит в несколько этапов: школьный, муниципальный, региональный, федеральный.</w:t>
      </w:r>
    </w:p>
    <w:p w14:paraId="5C3B6E33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3B4E9B3F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В настоящее время имеется сеть дистанционных предметных олимпиад по всем учебным предметам. Цель олимпиад этого вида–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14:paraId="28D6E69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  Участие в олимпиадах имеет целый ряд привлекательных моментов для ученика, для учителей, для родителей:</w:t>
      </w:r>
    </w:p>
    <w:p w14:paraId="7C1C7613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создает ситуацию успеха у учащегося, поднимает интерес учащихся к изучению предмета;</w:t>
      </w:r>
    </w:p>
    <w:p w14:paraId="274CBF17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дает возможность учащимся и их учителям защищать честь школы на различных уровнях;</w:t>
      </w:r>
    </w:p>
    <w:p w14:paraId="37C09D6E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закладывает основы развития думающей, самостоятельной, творческой личности;</w:t>
      </w:r>
    </w:p>
    <w:p w14:paraId="495A89BD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дает возможности сравнить свои успехи в изучении областей науки с успехами своих ровесников;</w:t>
      </w:r>
    </w:p>
    <w:p w14:paraId="474F2E31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помогает выпускникам определиться в профессиональном ориентировании;</w:t>
      </w:r>
    </w:p>
    <w:p w14:paraId="7DEB6C84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каждый участник имеет возможность получить диплом призера или участника, сертификат для своего портфолио, что может добавить баллы при поступлении в образовательные организации высшего образования.</w:t>
      </w:r>
    </w:p>
    <w:p w14:paraId="76F59D11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63845DE8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Система подготовки участников олимпиад:</w:t>
      </w:r>
    </w:p>
    <w:p w14:paraId="7698FC4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базовая подготовка по предмету;</w:t>
      </w:r>
    </w:p>
    <w:p w14:paraId="052D585D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подготовка, полученная в рамках системы дополнительного образования (индивидуально-групповые занятия, кружки, факультативы, курсы по выбору);</w:t>
      </w:r>
    </w:p>
    <w:p w14:paraId="5F97994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подготовка, полученная в рамках индивидуальной работы с учителем;</w:t>
      </w:r>
    </w:p>
    <w:p w14:paraId="0AB9951C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14:paraId="6DA05E0E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br w:type="textWrapping"/>
      </w:r>
    </w:p>
    <w:p w14:paraId="29EF6889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учащимися:</w:t>
      </w:r>
    </w:p>
    <w:p w14:paraId="4EF39F9E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осознание важности этой работы каждым членом педагогического коллектива и усиление в связи с этим внимания к проблеме формирования положительной мотивации к учению;</w:t>
      </w:r>
    </w:p>
    <w:p w14:paraId="0E9C13A4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создание и постоянное совершенствование методической системы и предметных подсистем работы с одаренными детьми;</w:t>
      </w:r>
    </w:p>
    <w:p w14:paraId="65156B7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признание коллективом педагогов того, что система работы с одаренными детьми является одним из приоритетных направлений работы школы;</w:t>
      </w:r>
    </w:p>
    <w:p w14:paraId="046CB3FB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- постоянная работа по психолого-педагогической поддержке одаренных учащихся.</w:t>
      </w:r>
    </w:p>
    <w:p w14:paraId="21DEA0FA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285BBD24">
      <w:pPr>
        <w:shd w:val="clear" w:color="auto" w:fill="FFFFFF"/>
        <w:spacing w:after="150" w:line="240" w:lineRule="auto"/>
        <w:ind w:left="72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0AC6D32C">
      <w:pPr>
        <w:pStyle w:val="6"/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План мероприятий при подготовке учащихся к олимпиадам</w:t>
      </w:r>
    </w:p>
    <w:p w14:paraId="614EC8D2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в 2024-2025 уч. году</w:t>
      </w:r>
    </w:p>
    <w:tbl>
      <w:tblPr>
        <w:tblStyle w:val="3"/>
        <w:tblW w:w="981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91"/>
        <w:gridCol w:w="2037"/>
        <w:gridCol w:w="3684"/>
        <w:gridCol w:w="1496"/>
        <w:gridCol w:w="2202"/>
      </w:tblGrid>
      <w:tr w14:paraId="01712F5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D32FA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7132D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74DD5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77E7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14:paraId="66E8BB6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2B82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5A26C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системы работы по подготовке учащихся</w:t>
            </w:r>
          </w:p>
          <w:p w14:paraId="4EC68AB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олимпиадам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3A455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1.Выявить одаренных детей по предметным областям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D719F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DD64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Зам.директора, руководители МО учителя-предметники</w:t>
            </w:r>
          </w:p>
        </w:tc>
      </w:tr>
      <w:tr w14:paraId="0B09426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38E3FC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F4D9E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3179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2.Провести анкетирование учеников на предпочтение углубленного изучения предмета через подготовку и участие в олимпиадах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D661D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3CB0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Рук МО Педагог-психолог, учителя-предметники</w:t>
            </w:r>
          </w:p>
        </w:tc>
      </w:tr>
      <w:tr w14:paraId="4055FCA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1EACB2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69C294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7316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3.Закрепить за учителем ответственность за подготовку конкретных учащихся-участников олимпиад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01686"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3F37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14:paraId="43C8647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3258BD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8DB6E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C1220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4.Провести беседы с родителями учащихся - участников олимпиад с целью активизации процесса подготовки к олимпиадам и углубленного изучения предметной области на родительских собраниях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26D4E2"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CB9F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14:paraId="58AE787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136A0A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1342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B4B97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5.Собрать с родителей заявления (согласия) на сбор, хранение, использование, распространение, публикацию персональных данных ребенка и его олимпиадной работы.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B27E1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2024-2025уч.г.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84A3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14:paraId="3E0823D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7DE1BC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52B3C8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6C755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6.Определить форму подготовки учащихся к олимпиадам: кружки, факультативы…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70D83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Август -сентябрь 2024-2025уч.г уч.г.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54AD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директора, Рук МО </w:t>
            </w:r>
          </w:p>
        </w:tc>
      </w:tr>
      <w:tr w14:paraId="3EF5D34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53F25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7B6F9D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227BF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7.Составить расписание занятий подготовки к олимпиадам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F9C44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2024-2025 уч.г.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3F4E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</w:p>
        </w:tc>
      </w:tr>
      <w:tr w14:paraId="726193B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7A58F7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1BAE57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11C8F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8.Создать банк олимпиадных заданий по каждому предмету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A76EE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2024-2025 уч.г.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C141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</w:tr>
      <w:tr w14:paraId="3E95822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13F481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63216C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89B08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9.Принять участие во Всероссийской олимпиаде школьников, очных и дистанционных олимпиадах различных уровней.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ECC5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2024-2025 уч.г.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D681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14:paraId="74E7BB9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4ECBA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11D20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BEDCD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10. Учителям 4х выпускных классов давать рекомендации по определению дальнейшей траектории углубленного изучения предметов учителям, работающим в 5-х классах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D01E9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Апрель-май 2024г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4F44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Учителя 4х, 5х классов</w:t>
            </w:r>
          </w:p>
        </w:tc>
      </w:tr>
      <w:tr w14:paraId="03CC99A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37CD7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5AFA2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864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Оказать помощь учителю (метод объединению) при создании банка олимпиадных заданий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6B49C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Май - август 2024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6C82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</w:p>
        </w:tc>
      </w:tr>
      <w:tr w14:paraId="7C18631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3CF93C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58748C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47A1D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E74A6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1334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2DE0813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D794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12C4F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мотивации учителя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E4AE3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3.Размещать информацию об участии учащихся в олимпиадном движении, отмечая роль учителя в подготовке учащихся:</w:t>
            </w:r>
          </w:p>
          <w:p w14:paraId="439168F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на информационном стенде</w:t>
            </w:r>
          </w:p>
          <w:p w14:paraId="37A23D6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на официальном сайте школы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C34DF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 итогам проведения олимпиад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8BF6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ИКТ</w:t>
            </w:r>
          </w:p>
        </w:tc>
      </w:tr>
      <w:tr w14:paraId="0285D1D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965AD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898C2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A898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4.Награждать грамотами учителей, подготовивших победителей и призеров олимпиад муниципального, регионального уровней.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2C57C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 итогам проведения олимпиад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8BCA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14:paraId="7F8AB75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3A9E37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C6616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5D584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5.Создать рейтинг учителей, МО по результатам муниципального, регионального этапов Всероссийской олимпиады школьников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5BDC1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Ежегодно по итогам проведения олимпиад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7840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14:paraId="0CB4E51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10D892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661D3A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5BC41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1.Выставить отметку «5» в журнал учащимся, набравшим более 50% баллов в I этапе и в муниципальном этапе Всероссийской олимпиады школьников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626EE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 итогам проведения олимпиад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09BB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14:paraId="20E6F6B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59339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67B5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A865F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Размещать информацию об участии учащихся в олимпиадном движении:</w:t>
            </w:r>
          </w:p>
          <w:p w14:paraId="4D829F5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на информационном стенде</w:t>
            </w:r>
          </w:p>
          <w:p w14:paraId="3C2C0FE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на официальном сайте школы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6B627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 итогам проведения олимпиад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CB52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ИКТ</w:t>
            </w:r>
          </w:p>
        </w:tc>
      </w:tr>
      <w:tr w14:paraId="5CF1789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775FA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5486A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мотивации учащихся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8F300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3.Отметить грамотами учащихся-победителей и призеров I и муниципального этапов Всероссийской олимпиады школьников.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ED9F3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 итогам проведения олимпиад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0C28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14:paraId="3BA586D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E7232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502C23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77B32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F1215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5E56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23EF50B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40BC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616003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135EA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5DF01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B7E0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56E7E9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08A51624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br w:type="textWrapping"/>
      </w:r>
    </w:p>
    <w:p w14:paraId="336EE35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B574D"/>
    <w:multiLevelType w:val="multilevel"/>
    <w:tmpl w:val="108B57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A8"/>
    <w:rsid w:val="00250740"/>
    <w:rsid w:val="002E16AD"/>
    <w:rsid w:val="00423813"/>
    <w:rsid w:val="005F4145"/>
    <w:rsid w:val="00B408A8"/>
    <w:rsid w:val="114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1044</Words>
  <Characters>5957</Characters>
  <Lines>49</Lines>
  <Paragraphs>13</Paragraphs>
  <TotalTime>7</TotalTime>
  <ScaleCrop>false</ScaleCrop>
  <LinksUpToDate>false</LinksUpToDate>
  <CharactersWithSpaces>6988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2024-09-23T08:28:00Z</dcterms:created>
  <dc:creator>1212</dc:creator>
  <cp:lastModifiedBy>user</cp:lastModifiedBy>
  <dcterms:modified xsi:type="dcterms:W3CDTF">2024-09-26T08:16:27Z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BF932C8B097E4EEB9553795BC9AC6774_12</vt:lpwstr>
  </property>
</Properties>
</file>